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019D" w:rsidRDefault="0082019D" w:rsidP="0082019D">
      <w:pPr>
        <w:spacing w:line="480" w:lineRule="auto"/>
        <w:jc w:val="center"/>
      </w:pPr>
      <w:bookmarkStart w:id="0" w:name="bkPaperTitl"/>
      <w:bookmarkEnd w:id="0"/>
    </w:p>
    <w:p w:rsidR="0082019D" w:rsidRDefault="0082019D" w:rsidP="0082019D">
      <w:pPr>
        <w:spacing w:line="480" w:lineRule="auto"/>
        <w:jc w:val="center"/>
      </w:pPr>
    </w:p>
    <w:p w:rsidR="0082019D" w:rsidRDefault="0082019D" w:rsidP="0082019D">
      <w:pPr>
        <w:spacing w:line="480" w:lineRule="auto"/>
        <w:jc w:val="center"/>
      </w:pPr>
    </w:p>
    <w:p w:rsidR="0082019D" w:rsidRDefault="0082019D" w:rsidP="0082019D">
      <w:pPr>
        <w:spacing w:line="480" w:lineRule="auto"/>
        <w:jc w:val="center"/>
      </w:pPr>
    </w:p>
    <w:p w:rsidR="00B454B7" w:rsidRPr="00363425" w:rsidRDefault="00363425" w:rsidP="0082019D">
      <w:pPr>
        <w:spacing w:line="480" w:lineRule="auto"/>
        <w:jc w:val="center"/>
        <w:rPr>
          <w:b/>
          <w:bCs/>
        </w:rPr>
      </w:pPr>
      <w:r w:rsidRPr="00363425">
        <w:rPr>
          <w:rFonts w:ascii="Times New Roman" w:hAnsi="Times New Roman"/>
          <w:b/>
          <w:bCs/>
          <w:szCs w:val="24"/>
        </w:rPr>
        <w:t>Diversity Proposal</w:t>
      </w:r>
    </w:p>
    <w:p w:rsidR="0082019D" w:rsidRDefault="0082019D" w:rsidP="0082019D">
      <w:pPr>
        <w:spacing w:line="480" w:lineRule="auto"/>
        <w:jc w:val="center"/>
      </w:pPr>
    </w:p>
    <w:p w:rsidR="00B454B7" w:rsidRDefault="002632BE" w:rsidP="0082019D">
      <w:pPr>
        <w:spacing w:line="480" w:lineRule="auto"/>
        <w:jc w:val="center"/>
      </w:pPr>
      <w:bookmarkStart w:id="1" w:name="bkAuthor"/>
      <w:bookmarkEnd w:id="1"/>
      <w:r>
        <w:t>Student</w:t>
      </w:r>
      <w:r w:rsidR="00572C79">
        <w:t xml:space="preserve"> Name</w:t>
      </w:r>
    </w:p>
    <w:p w:rsidR="0082019D" w:rsidRDefault="0082019D" w:rsidP="0082019D">
      <w:pPr>
        <w:spacing w:line="480" w:lineRule="auto"/>
        <w:jc w:val="center"/>
      </w:pPr>
      <w:r>
        <w:t>Institution</w:t>
      </w:r>
    </w:p>
    <w:p w:rsidR="00B454B7" w:rsidRDefault="004D3014" w:rsidP="0082019D">
      <w:pPr>
        <w:spacing w:line="480" w:lineRule="auto"/>
        <w:jc w:val="center"/>
      </w:pPr>
      <w:bookmarkStart w:id="2" w:name="bkAuthorAffil"/>
      <w:bookmarkEnd w:id="2"/>
      <w:r>
        <w:t>Course/Number</w:t>
      </w:r>
    </w:p>
    <w:p w:rsidR="004D3014" w:rsidRDefault="002632BE" w:rsidP="0082019D">
      <w:pPr>
        <w:spacing w:line="480" w:lineRule="auto"/>
        <w:jc w:val="center"/>
      </w:pPr>
      <w:r>
        <w:t xml:space="preserve">Due </w:t>
      </w:r>
      <w:r w:rsidR="004D3014">
        <w:t>Date</w:t>
      </w:r>
    </w:p>
    <w:p w:rsidR="004D3014" w:rsidRDefault="002632BE" w:rsidP="0082019D">
      <w:pPr>
        <w:spacing w:line="480" w:lineRule="auto"/>
        <w:jc w:val="center"/>
      </w:pPr>
      <w:r>
        <w:t>Faculty</w:t>
      </w:r>
      <w:r w:rsidR="004D3014">
        <w:t xml:space="preserve"> Name</w:t>
      </w:r>
    </w:p>
    <w:p w:rsidR="007F187A" w:rsidRDefault="00B454B7" w:rsidP="002A79E6">
      <w:pPr>
        <w:spacing w:line="480" w:lineRule="auto"/>
        <w:jc w:val="center"/>
        <w:rPr>
          <w:b/>
          <w:bCs/>
        </w:rPr>
      </w:pPr>
      <w:r w:rsidRPr="0082019D">
        <w:rPr>
          <w:b/>
          <w:bCs/>
        </w:rPr>
        <w:br w:type="page"/>
      </w:r>
    </w:p>
    <w:p w:rsidR="00C2367F" w:rsidRDefault="00C2367F" w:rsidP="00C2367F">
      <w:pPr>
        <w:spacing w:line="480" w:lineRule="auto"/>
        <w:jc w:val="center"/>
        <w:rPr>
          <w:rFonts w:ascii="Times New Roman" w:hAnsi="Times New Roman"/>
          <w:b/>
          <w:bCs/>
        </w:rPr>
      </w:pPr>
      <w:r w:rsidRPr="00363425">
        <w:rPr>
          <w:rFonts w:ascii="Times New Roman" w:hAnsi="Times New Roman"/>
          <w:b/>
          <w:bCs/>
          <w:szCs w:val="24"/>
        </w:rPr>
        <w:lastRenderedPageBreak/>
        <w:t>Diversity Proposal</w:t>
      </w:r>
    </w:p>
    <w:p w:rsidR="001B5F08" w:rsidRPr="00C2367F" w:rsidRDefault="001B5F08" w:rsidP="00C2367F">
      <w:pPr>
        <w:spacing w:line="480" w:lineRule="auto"/>
        <w:jc w:val="center"/>
        <w:rPr>
          <w:rFonts w:ascii="Times New Roman" w:hAnsi="Times New Roman"/>
          <w:b/>
          <w:bCs/>
        </w:rPr>
      </w:pPr>
      <w:r w:rsidRPr="00C2367F">
        <w:rPr>
          <w:rFonts w:ascii="Times New Roman" w:hAnsi="Times New Roman"/>
          <w:b/>
          <w:bCs/>
        </w:rPr>
        <w:t>Introduction</w:t>
      </w:r>
    </w:p>
    <w:p w:rsidR="001B5F08" w:rsidRPr="001B5F08" w:rsidRDefault="001B5F08" w:rsidP="00C2367F">
      <w:pPr>
        <w:spacing w:line="480" w:lineRule="auto"/>
        <w:ind w:firstLine="720"/>
        <w:jc w:val="both"/>
        <w:rPr>
          <w:rFonts w:ascii="Times New Roman" w:hAnsi="Times New Roman"/>
        </w:rPr>
      </w:pPr>
      <w:r w:rsidRPr="001B5F08">
        <w:rPr>
          <w:rFonts w:ascii="Times New Roman" w:hAnsi="Times New Roman"/>
        </w:rPr>
        <w:t>The adoption of diversity and inclusion in a working environment is based on various factors, including abiding by the set rules and regulations and improving the reputation of the organization in charge. However, in some organizations, diversity, and inclusion are not practically implemented. As a result, many complaints may arise, which should be otherwise addressed to avoid unrest in the workplace environment (Kurter, 2020). In order to solve similar complaints, it is essential to develop a diverse proposal, which includes various strategies to address the implementation of diversity, equity, and inclusion in an organization.</w:t>
      </w:r>
    </w:p>
    <w:p w:rsidR="001B5F08" w:rsidRPr="00C2367F" w:rsidRDefault="001B5F08" w:rsidP="00C2367F">
      <w:pPr>
        <w:spacing w:line="480" w:lineRule="auto"/>
        <w:jc w:val="center"/>
        <w:rPr>
          <w:rFonts w:ascii="Times New Roman" w:hAnsi="Times New Roman"/>
          <w:b/>
          <w:bCs/>
        </w:rPr>
      </w:pPr>
      <w:r w:rsidRPr="00C2367F">
        <w:rPr>
          <w:rFonts w:ascii="Times New Roman" w:hAnsi="Times New Roman"/>
          <w:b/>
          <w:bCs/>
        </w:rPr>
        <w:t>The Importance of Diversity and Inclusion</w:t>
      </w:r>
    </w:p>
    <w:p w:rsidR="001B5F08" w:rsidRPr="001B5F08" w:rsidRDefault="001B5F08" w:rsidP="00C2367F">
      <w:pPr>
        <w:spacing w:line="480" w:lineRule="auto"/>
        <w:ind w:firstLine="720"/>
        <w:jc w:val="both"/>
        <w:rPr>
          <w:rFonts w:ascii="Times New Roman" w:hAnsi="Times New Roman"/>
        </w:rPr>
      </w:pPr>
      <w:r w:rsidRPr="001B5F08">
        <w:rPr>
          <w:rFonts w:ascii="Times New Roman" w:hAnsi="Times New Roman"/>
        </w:rPr>
        <w:t>As an organization, once we adopt diversity and inclusion concepts, the organization is exposed to various developments. For instance, it is exposed to improved innovation since incorporating people from different societies, ethnicities, and experiences is a crucial aspect of creation. Moreover, an increase in innovation will then translate to improved business performance (Eswaran, 2019). Specifically, diversity and inclusion facilitate creativity, performance, and better problem-solving abilities. Employees from different backgrounds bring forth their ideas and views, which positively influences the quality of work presented as outcomes. Diversity and inclusion will help mold the organization to be resilient, effective, and thrive.</w:t>
      </w:r>
    </w:p>
    <w:p w:rsidR="001B5F08" w:rsidRPr="00C2367F" w:rsidRDefault="001B5F08" w:rsidP="00C2367F">
      <w:pPr>
        <w:spacing w:line="480" w:lineRule="auto"/>
        <w:jc w:val="center"/>
        <w:rPr>
          <w:rFonts w:ascii="Times New Roman" w:hAnsi="Times New Roman"/>
          <w:b/>
          <w:bCs/>
        </w:rPr>
      </w:pPr>
      <w:r w:rsidRPr="00C2367F">
        <w:rPr>
          <w:rFonts w:ascii="Times New Roman" w:hAnsi="Times New Roman"/>
          <w:b/>
          <w:bCs/>
        </w:rPr>
        <w:t>How to Incorporate Diversity and Inclusion</w:t>
      </w:r>
    </w:p>
    <w:p w:rsidR="001B5F08" w:rsidRPr="001B5F08" w:rsidRDefault="001B5F08" w:rsidP="00C2367F">
      <w:pPr>
        <w:spacing w:line="480" w:lineRule="auto"/>
        <w:ind w:firstLine="720"/>
        <w:jc w:val="both"/>
        <w:rPr>
          <w:rFonts w:ascii="Times New Roman" w:hAnsi="Times New Roman"/>
        </w:rPr>
      </w:pPr>
      <w:r w:rsidRPr="001B5F08">
        <w:rPr>
          <w:rFonts w:ascii="Times New Roman" w:hAnsi="Times New Roman"/>
        </w:rPr>
        <w:t xml:space="preserve">Data collection and analysis in the organization to establish the need for change is the first step towards creating company goals and mission to depict inclusion and diversity. The information derived from the activity would help mold the organization's mission and goals in </w:t>
      </w:r>
      <w:r w:rsidRPr="001B5F08">
        <w:rPr>
          <w:rFonts w:ascii="Times New Roman" w:hAnsi="Times New Roman"/>
        </w:rPr>
        <w:lastRenderedPageBreak/>
        <w:t>line with its aim. The next step involves developing a strategy that matches the organization's objectives (SHRM, n.d.). For example, since our organization is engaged in the production and distribution of clothing, an incorporation and diversity strategy will be mainstreamed to achieve the objectives. The named steps will lead to developing a mission statement that expresses the company's commitment to diversity and inclusion. An example of such a mission is "to impact lives positively through fashion by providing high-quality attire for and with our customers, with respect and love to our employees."</w:t>
      </w:r>
    </w:p>
    <w:p w:rsidR="001B5F08" w:rsidRPr="00C2367F" w:rsidRDefault="001B5F08" w:rsidP="00C2367F">
      <w:pPr>
        <w:spacing w:line="480" w:lineRule="auto"/>
        <w:jc w:val="center"/>
        <w:rPr>
          <w:rFonts w:ascii="Times New Roman" w:hAnsi="Times New Roman"/>
          <w:b/>
          <w:bCs/>
        </w:rPr>
      </w:pPr>
      <w:r w:rsidRPr="00C2367F">
        <w:rPr>
          <w:rFonts w:ascii="Times New Roman" w:hAnsi="Times New Roman"/>
          <w:b/>
          <w:bCs/>
        </w:rPr>
        <w:t xml:space="preserve">Actions </w:t>
      </w:r>
      <w:r w:rsidR="00E8270E" w:rsidRPr="00C2367F">
        <w:rPr>
          <w:rFonts w:ascii="Times New Roman" w:hAnsi="Times New Roman"/>
          <w:b/>
          <w:bCs/>
        </w:rPr>
        <w:t>towards</w:t>
      </w:r>
      <w:r w:rsidRPr="00C2367F">
        <w:rPr>
          <w:rFonts w:ascii="Times New Roman" w:hAnsi="Times New Roman"/>
          <w:b/>
          <w:bCs/>
        </w:rPr>
        <w:t xml:space="preserve"> the Development of a Diverse and Inclusive Organization</w:t>
      </w:r>
    </w:p>
    <w:p w:rsidR="001B5F08" w:rsidRPr="001B5F08" w:rsidRDefault="001B5F08" w:rsidP="00C2367F">
      <w:pPr>
        <w:spacing w:line="480" w:lineRule="auto"/>
        <w:ind w:firstLine="720"/>
        <w:jc w:val="both"/>
        <w:rPr>
          <w:rFonts w:ascii="Times New Roman" w:hAnsi="Times New Roman"/>
        </w:rPr>
      </w:pPr>
      <w:r w:rsidRPr="001B5F08">
        <w:rPr>
          <w:rFonts w:ascii="Times New Roman" w:hAnsi="Times New Roman"/>
        </w:rPr>
        <w:t>Actions can be grouped into long term and short term. Some of the identified short-term steps to address the raised diversity concern are by collecting and analyzing data. The collected data should also involve the employees' opinion to have a clear understanding of the problem in need of a solution (SHRM, n.d.). The named action can take about three months to provide adequate time for analysis. The second short-term action is the development of a strategy to address the identified area through analysis. The development of the strategy should include the employees' input to facilitate the development of a significant diversity and inclusion strategy (SHRM, n.d.). The implementation of this action should be completed within two months.</w:t>
      </w:r>
    </w:p>
    <w:p w:rsidR="001B5F08" w:rsidRPr="001B5F08" w:rsidRDefault="00E353A0" w:rsidP="00C2367F">
      <w:pPr>
        <w:spacing w:line="480" w:lineRule="auto"/>
        <w:ind w:firstLine="720"/>
        <w:jc w:val="both"/>
        <w:rPr>
          <w:rFonts w:ascii="Times New Roman" w:hAnsi="Times New Roman"/>
        </w:rPr>
      </w:pPr>
      <w:r>
        <w:rPr>
          <w:rFonts w:ascii="Times New Roman" w:hAnsi="Times New Roman"/>
        </w:rPr>
        <w:t>Some o</w:t>
      </w:r>
      <w:r w:rsidR="001B5F08" w:rsidRPr="001B5F08">
        <w:rPr>
          <w:rFonts w:ascii="Times New Roman" w:hAnsi="Times New Roman"/>
        </w:rPr>
        <w:t xml:space="preserve">f the identified long-term actions include the implementation of the developed strategy. </w:t>
      </w:r>
      <w:r w:rsidR="00E8270E" w:rsidRPr="001B5F08">
        <w:rPr>
          <w:rFonts w:ascii="Times New Roman" w:hAnsi="Times New Roman"/>
        </w:rPr>
        <w:t>The implementation is termed as a long-term action since ma</w:t>
      </w:r>
      <w:r w:rsidR="00E8270E">
        <w:rPr>
          <w:rFonts w:ascii="Times New Roman" w:hAnsi="Times New Roman"/>
        </w:rPr>
        <w:t>n</w:t>
      </w:r>
      <w:r w:rsidR="00E8270E" w:rsidRPr="001B5F08">
        <w:rPr>
          <w:rFonts w:ascii="Times New Roman" w:hAnsi="Times New Roman"/>
        </w:rPr>
        <w:t xml:space="preserve">y developments are bound to occur, which will influence the already implemented plan to implement other additional strategies (SHRM, n.d.). </w:t>
      </w:r>
      <w:r w:rsidR="001B5F08" w:rsidRPr="001B5F08">
        <w:rPr>
          <w:rFonts w:ascii="Times New Roman" w:hAnsi="Times New Roman"/>
        </w:rPr>
        <w:t xml:space="preserve">Therefore, the strategy's implementation should be the initial step towards implementing additional or the removal of various components of the plan for effectiveness. Moreover, once the strategy is adopted, the organization needs to continually monitor its effectiveness against the changing business industry. Therefore, monitoring through </w:t>
      </w:r>
      <w:r w:rsidR="001B5F08" w:rsidRPr="001B5F08">
        <w:rPr>
          <w:rFonts w:ascii="Times New Roman" w:hAnsi="Times New Roman"/>
        </w:rPr>
        <w:lastRenderedPageBreak/>
        <w:t>audit and evaluation is a long-term action since it commences after implementing the strategy and exists long after (SHRM, n.d.).</w:t>
      </w:r>
    </w:p>
    <w:p w:rsidR="001B5F08" w:rsidRPr="001B5F08" w:rsidRDefault="001B5F08" w:rsidP="00E353A0">
      <w:pPr>
        <w:spacing w:line="480" w:lineRule="auto"/>
        <w:ind w:firstLine="720"/>
        <w:jc w:val="both"/>
        <w:rPr>
          <w:rFonts w:ascii="Times New Roman" w:hAnsi="Times New Roman"/>
        </w:rPr>
      </w:pPr>
      <w:r w:rsidRPr="001B5F08">
        <w:rPr>
          <w:rFonts w:ascii="Times New Roman" w:hAnsi="Times New Roman"/>
        </w:rPr>
        <w:t xml:space="preserve">Additionally, employee diverse training is an </w:t>
      </w:r>
      <w:r w:rsidR="00DA7677">
        <w:rPr>
          <w:rFonts w:ascii="Times New Roman" w:hAnsi="Times New Roman"/>
        </w:rPr>
        <w:t>action towards solving the presented</w:t>
      </w:r>
      <w:r w:rsidRPr="001B5F08">
        <w:rPr>
          <w:rFonts w:ascii="Times New Roman" w:hAnsi="Times New Roman"/>
        </w:rPr>
        <w:t xml:space="preserve"> complaint on adopting diversity and inclusion (Eswaran, 2019). Employee training is essential since it enables the employees and the organization at large to remain updated on the changes existing in the implementation of inclusion, and aloe for the absorption of the updated skill set. The company can enhance its annual employee diversity training by increasing the frequency of training to about once every three months. </w:t>
      </w:r>
    </w:p>
    <w:p w:rsidR="001B5F08" w:rsidRDefault="001B5F08" w:rsidP="00E353A0">
      <w:pPr>
        <w:spacing w:line="480" w:lineRule="auto"/>
        <w:ind w:firstLine="720"/>
        <w:jc w:val="both"/>
        <w:rPr>
          <w:rFonts w:ascii="Times New Roman" w:hAnsi="Times New Roman"/>
        </w:rPr>
      </w:pPr>
      <w:r w:rsidRPr="001B5F08">
        <w:rPr>
          <w:rFonts w:ascii="Times New Roman" w:hAnsi="Times New Roman"/>
        </w:rPr>
        <w:t>Moreover, diversity and inclusion in an organization go beyond the concept of race and ethnicity. Therefore, the organization should implement initiatives that incorporate diversity in political beliefs, sexual orientation, and religion. An excellent example of these initiatives is developing a calendar that includes and respects all the crucial days in different faiths and beliefs. There are other ways to improve the workplace culture, such as celebrating employee differences, which can be achieved through actions such as the dedication of a particular room in the office as a prayer or meditation room (Kurter, 2020). Another way that can be adopted is through facilitating change through events such as workshops and team-building exercises.</w:t>
      </w:r>
    </w:p>
    <w:p w:rsidR="00E353A0" w:rsidRPr="00E353A0" w:rsidRDefault="00E353A0" w:rsidP="00E353A0">
      <w:pPr>
        <w:spacing w:line="480" w:lineRule="auto"/>
        <w:jc w:val="center"/>
        <w:rPr>
          <w:rFonts w:ascii="Times New Roman" w:hAnsi="Times New Roman"/>
          <w:b/>
          <w:bCs/>
        </w:rPr>
      </w:pPr>
      <w:r w:rsidRPr="00E353A0">
        <w:rPr>
          <w:rFonts w:ascii="Times New Roman" w:hAnsi="Times New Roman"/>
          <w:b/>
          <w:bCs/>
        </w:rPr>
        <w:t>Conclusion</w:t>
      </w:r>
    </w:p>
    <w:p w:rsidR="00040B2A" w:rsidRPr="009C45C7" w:rsidRDefault="001B5F08" w:rsidP="009C45C7">
      <w:pPr>
        <w:spacing w:line="480" w:lineRule="auto"/>
        <w:ind w:firstLine="720"/>
        <w:jc w:val="both"/>
        <w:rPr>
          <w:rFonts w:ascii="Times New Roman" w:hAnsi="Times New Roman"/>
        </w:rPr>
      </w:pPr>
      <w:r w:rsidRPr="001B5F08">
        <w:rPr>
          <w:rFonts w:ascii="Times New Roman" w:hAnsi="Times New Roman"/>
        </w:rPr>
        <w:t>In conclusion, the implementation of the outlined diversity plan will help address the raised concern regarding the concept of diversity and inclusion in the workplace. Specifically, through the conduction of a data collection and analysis to establish the issue in need of solving, developing a strategy to address the issue, implementing the strategy, and finally conducting periodic monitoring and evaluation to adopt mitigation measures.</w:t>
      </w:r>
    </w:p>
    <w:p w:rsidR="004D3014" w:rsidRPr="007F187A" w:rsidRDefault="00040B2A" w:rsidP="0082019D">
      <w:pPr>
        <w:pStyle w:val="BodyText"/>
        <w:ind w:firstLine="0"/>
        <w:jc w:val="center"/>
        <w:rPr>
          <w:rFonts w:ascii="Times New Roman" w:hAnsi="Times New Roman"/>
          <w:b/>
          <w:bCs/>
          <w:szCs w:val="24"/>
        </w:rPr>
      </w:pPr>
      <w:r w:rsidRPr="007F187A">
        <w:rPr>
          <w:rFonts w:ascii="Times New Roman" w:hAnsi="Times New Roman"/>
          <w:szCs w:val="24"/>
        </w:rPr>
        <w:br w:type="page"/>
      </w:r>
      <w:r w:rsidR="00B63F6E" w:rsidRPr="007F187A">
        <w:rPr>
          <w:rFonts w:ascii="Times New Roman" w:hAnsi="Times New Roman"/>
          <w:b/>
          <w:bCs/>
          <w:szCs w:val="24"/>
        </w:rPr>
        <w:lastRenderedPageBreak/>
        <w:t>R</w:t>
      </w:r>
      <w:r w:rsidR="004D3014" w:rsidRPr="007F187A">
        <w:rPr>
          <w:rFonts w:ascii="Times New Roman" w:hAnsi="Times New Roman"/>
          <w:b/>
          <w:bCs/>
          <w:szCs w:val="24"/>
        </w:rPr>
        <w:t>eferences</w:t>
      </w:r>
    </w:p>
    <w:p w:rsidR="00BB06F1" w:rsidRDefault="00BB06F1" w:rsidP="007025BB">
      <w:pPr>
        <w:pStyle w:val="BodyText"/>
        <w:ind w:left="720" w:hanging="720"/>
        <w:jc w:val="both"/>
        <w:rPr>
          <w:rFonts w:ascii="Times New Roman" w:hAnsi="Times New Roman"/>
          <w:color w:val="000000"/>
          <w:szCs w:val="24"/>
          <w:shd w:val="clear" w:color="auto" w:fill="FFFFFF"/>
        </w:rPr>
      </w:pPr>
      <w:r w:rsidRPr="00BB06F1">
        <w:rPr>
          <w:rFonts w:ascii="Times New Roman" w:hAnsi="Times New Roman"/>
          <w:color w:val="000000"/>
          <w:szCs w:val="24"/>
          <w:shd w:val="clear" w:color="auto" w:fill="FFFFFF"/>
        </w:rPr>
        <w:t xml:space="preserve">Eswaran, V. (2019). </w:t>
      </w:r>
      <w:r w:rsidRPr="00BB06F1">
        <w:rPr>
          <w:rFonts w:ascii="Times New Roman" w:hAnsi="Times New Roman"/>
          <w:i/>
          <w:iCs/>
          <w:color w:val="000000"/>
          <w:szCs w:val="24"/>
          <w:shd w:val="clear" w:color="auto" w:fill="FFFFFF"/>
        </w:rPr>
        <w:t>The business case for diversity is now overwhelming. Here's why.</w:t>
      </w:r>
      <w:r>
        <w:rPr>
          <w:rFonts w:ascii="Times New Roman" w:hAnsi="Times New Roman"/>
          <w:color w:val="000000"/>
          <w:szCs w:val="24"/>
          <w:shd w:val="clear" w:color="auto" w:fill="FFFFFF"/>
        </w:rPr>
        <w:t xml:space="preserve"> World Economic Forum.</w:t>
      </w:r>
      <w:r w:rsidRPr="00BB06F1">
        <w:rPr>
          <w:rFonts w:ascii="Times New Roman" w:hAnsi="Times New Roman"/>
          <w:color w:val="000000"/>
          <w:szCs w:val="24"/>
          <w:shd w:val="clear" w:color="auto" w:fill="FFFFFF"/>
        </w:rPr>
        <w:t xml:space="preserve"> Retrieved 18 September 2020, from </w:t>
      </w:r>
      <w:hyperlink r:id="rId11" w:history="1">
        <w:r w:rsidR="007025BB" w:rsidRPr="000B1FEC">
          <w:rPr>
            <w:rStyle w:val="Hyperlink"/>
            <w:rFonts w:ascii="Times New Roman" w:hAnsi="Times New Roman"/>
            <w:szCs w:val="24"/>
            <w:shd w:val="clear" w:color="auto" w:fill="FFFFFF"/>
          </w:rPr>
          <w:t>https://www.weforum.org/agenda/2019/04/business-case-for-diversity-in-the-workplace/</w:t>
        </w:r>
      </w:hyperlink>
    </w:p>
    <w:p w:rsidR="007F70A4" w:rsidRPr="003451E6" w:rsidRDefault="007F70A4" w:rsidP="007F70A4">
      <w:pPr>
        <w:pStyle w:val="BodyText"/>
        <w:ind w:left="720" w:hanging="720"/>
        <w:jc w:val="both"/>
        <w:rPr>
          <w:rFonts w:ascii="Times New Roman" w:hAnsi="Times New Roman"/>
          <w:color w:val="000000"/>
          <w:szCs w:val="24"/>
          <w:shd w:val="clear" w:color="auto" w:fill="FFFFFF"/>
        </w:rPr>
      </w:pPr>
      <w:r w:rsidRPr="003451E6">
        <w:rPr>
          <w:rFonts w:ascii="Times New Roman" w:hAnsi="Times New Roman"/>
          <w:color w:val="000000"/>
          <w:szCs w:val="24"/>
          <w:shd w:val="clear" w:color="auto" w:fill="FFFFFF"/>
        </w:rPr>
        <w:t xml:space="preserve">Kurter, H. (2020). 6 Ways To Cultivate A Workplace Culture That Inspires Diversity And Inclusion. </w:t>
      </w:r>
      <w:r w:rsidRPr="003451E6">
        <w:rPr>
          <w:rFonts w:ascii="Times New Roman" w:hAnsi="Times New Roman"/>
          <w:i/>
          <w:iCs/>
          <w:color w:val="000000"/>
          <w:szCs w:val="24"/>
          <w:shd w:val="clear" w:color="auto" w:fill="FFFFFF"/>
        </w:rPr>
        <w:t>Forbes</w:t>
      </w:r>
      <w:r w:rsidRPr="003451E6">
        <w:rPr>
          <w:rFonts w:ascii="Times New Roman" w:hAnsi="Times New Roman"/>
          <w:color w:val="000000"/>
          <w:szCs w:val="24"/>
          <w:shd w:val="clear" w:color="auto" w:fill="FFFFFF"/>
        </w:rPr>
        <w:t xml:space="preserve">, (Creative strategies, engaging workplaces.), n.p. Retrieved from </w:t>
      </w:r>
      <w:hyperlink r:id="rId12" w:anchor="3e79b85331ae" w:history="1">
        <w:r w:rsidRPr="000B1FEC">
          <w:rPr>
            <w:rStyle w:val="Hyperlink"/>
            <w:rFonts w:ascii="Times New Roman" w:hAnsi="Times New Roman"/>
            <w:szCs w:val="24"/>
            <w:shd w:val="clear" w:color="auto" w:fill="FFFFFF"/>
          </w:rPr>
          <w:t>https://www.forbes.com/sites/heidilynnekurter/2020/06/30/6-ways-to-cultivate-a-workplace-culture-that-inspires-diversity-and-inclusion/#3e79b85331ae</w:t>
        </w:r>
      </w:hyperlink>
    </w:p>
    <w:p w:rsidR="007025BB" w:rsidRDefault="007025BB" w:rsidP="007025BB">
      <w:pPr>
        <w:pStyle w:val="BodyText"/>
        <w:ind w:left="720" w:hanging="720"/>
        <w:jc w:val="both"/>
        <w:rPr>
          <w:rFonts w:ascii="Times New Roman" w:hAnsi="Times New Roman"/>
          <w:color w:val="000000"/>
          <w:szCs w:val="24"/>
          <w:shd w:val="clear" w:color="auto" w:fill="FFFFFF"/>
        </w:rPr>
      </w:pPr>
      <w:r>
        <w:rPr>
          <w:rFonts w:ascii="Times New Roman" w:hAnsi="Times New Roman"/>
          <w:color w:val="000000"/>
          <w:szCs w:val="24"/>
          <w:shd w:val="clear" w:color="auto" w:fill="FFFFFF"/>
        </w:rPr>
        <w:t xml:space="preserve">SHRM (n.d.). </w:t>
      </w:r>
      <w:r w:rsidRPr="007025BB">
        <w:rPr>
          <w:rFonts w:ascii="Times New Roman" w:hAnsi="Times New Roman"/>
          <w:color w:val="000000"/>
          <w:szCs w:val="24"/>
          <w:shd w:val="clear" w:color="auto" w:fill="FFFFFF"/>
        </w:rPr>
        <w:t>How to develop a diversity, equity and inclusion initiative.</w:t>
      </w:r>
      <w:r>
        <w:rPr>
          <w:rFonts w:ascii="Times New Roman" w:hAnsi="Times New Roman"/>
          <w:color w:val="000000"/>
          <w:szCs w:val="24"/>
          <w:shd w:val="clear" w:color="auto" w:fill="FFFFFF"/>
        </w:rPr>
        <w:t xml:space="preserve">Shrm.org. </w:t>
      </w:r>
      <w:r w:rsidRPr="007025BB">
        <w:rPr>
          <w:rFonts w:ascii="Times New Roman" w:hAnsi="Times New Roman"/>
          <w:color w:val="000000"/>
          <w:szCs w:val="24"/>
          <w:shd w:val="clear" w:color="auto" w:fill="FFFFFF"/>
        </w:rPr>
        <w:t xml:space="preserve">Retrieved 18 September 2020, from </w:t>
      </w:r>
      <w:hyperlink r:id="rId13" w:history="1">
        <w:r w:rsidRPr="000B1FEC">
          <w:rPr>
            <w:rStyle w:val="Hyperlink"/>
            <w:rFonts w:ascii="Times New Roman" w:hAnsi="Times New Roman"/>
            <w:szCs w:val="24"/>
            <w:shd w:val="clear" w:color="auto" w:fill="FFFFFF"/>
          </w:rPr>
          <w:t>https://www.shrm.org/resourcesandtools/tools-and-samples/how-to-guides/pages/how-to-develop-a-diversity-and-inclusion-initiative.aspx</w:t>
        </w:r>
      </w:hyperlink>
    </w:p>
    <w:sectPr w:rsidR="007025BB" w:rsidSect="00554119">
      <w:headerReference w:type="default" r:id="rId14"/>
      <w:headerReference w:type="first" r:id="rId15"/>
      <w:type w:val="continuous"/>
      <w:pgSz w:w="12240" w:h="15840" w:code="1"/>
      <w:pgMar w:top="1440" w:right="1440" w:bottom="1440" w:left="1440" w:header="720" w:footer="72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127BA" w:rsidRDefault="003127BA">
      <w:r>
        <w:separator/>
      </w:r>
    </w:p>
  </w:endnote>
  <w:endnote w:type="continuationSeparator" w:id="1">
    <w:p w:rsidR="003127BA" w:rsidRDefault="003127B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127BA" w:rsidRDefault="003127BA">
      <w:r>
        <w:separator/>
      </w:r>
    </w:p>
  </w:footnote>
  <w:footnote w:type="continuationSeparator" w:id="1">
    <w:p w:rsidR="003127BA" w:rsidRDefault="003127B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014" w:rsidRDefault="004D3014" w:rsidP="001A25FD">
    <w:pPr>
      <w:pStyle w:val="Header"/>
      <w:tabs>
        <w:tab w:val="clear" w:pos="4320"/>
        <w:tab w:val="clear" w:pos="8640"/>
        <w:tab w:val="left" w:pos="8910"/>
      </w:tabs>
    </w:pPr>
    <w:r>
      <w:tab/>
    </w:r>
    <w:r w:rsidR="00DB3189">
      <w:rPr>
        <w:rStyle w:val="PageNumber"/>
      </w:rPr>
      <w:fldChar w:fldCharType="begin"/>
    </w:r>
    <w:r>
      <w:rPr>
        <w:rStyle w:val="PageNumber"/>
      </w:rPr>
      <w:instrText xml:space="preserve"> PAGE </w:instrText>
    </w:r>
    <w:r w:rsidR="00DB3189">
      <w:rPr>
        <w:rStyle w:val="PageNumber"/>
      </w:rPr>
      <w:fldChar w:fldCharType="separate"/>
    </w:r>
    <w:r w:rsidR="004411F6">
      <w:rPr>
        <w:rStyle w:val="PageNumber"/>
        <w:noProof/>
      </w:rPr>
      <w:t>2</w:t>
    </w:r>
    <w:r w:rsidR="00DB3189">
      <w:rPr>
        <w:rStyle w:val="PageNumber"/>
      </w:rPr>
      <w:fldChar w:fldCharType="end"/>
    </w:r>
  </w:p>
  <w:p w:rsidR="004D3014" w:rsidRPr="001D5854" w:rsidRDefault="004D3014" w:rsidP="00A661AE">
    <w:pPr>
      <w:pStyle w:val="Header"/>
      <w:tabs>
        <w:tab w:val="clear" w:pos="4320"/>
        <w:tab w:val="clear" w:pos="8640"/>
        <w:tab w:val="left" w:pos="7590"/>
      </w:tabs>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801" w:rsidRDefault="00DB3189">
    <w:pPr>
      <w:pStyle w:val="Header"/>
      <w:jc w:val="right"/>
    </w:pPr>
    <w:r>
      <w:fldChar w:fldCharType="begin"/>
    </w:r>
    <w:r w:rsidR="001B7801">
      <w:instrText xml:space="preserve"> PAGE   \* MERGEFORMAT </w:instrText>
    </w:r>
    <w:r>
      <w:fldChar w:fldCharType="separate"/>
    </w:r>
    <w:r w:rsidR="004411F6">
      <w:rPr>
        <w:noProof/>
      </w:rPr>
      <w:t>1</w:t>
    </w:r>
    <w:r>
      <w:rPr>
        <w:noProof/>
      </w:rPr>
      <w:fldChar w:fldCharType="end"/>
    </w:r>
  </w:p>
  <w:p w:rsidR="00470962" w:rsidRDefault="00470962"/>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0A5E2ED2"/>
    <w:lvl w:ilvl="0">
      <w:start w:val="1"/>
      <w:numFmt w:val="decimal"/>
      <w:lvlText w:val="%1."/>
      <w:lvlJc w:val="left"/>
      <w:pPr>
        <w:tabs>
          <w:tab w:val="num" w:pos="1800"/>
        </w:tabs>
        <w:ind w:left="1800" w:hanging="360"/>
      </w:pPr>
    </w:lvl>
  </w:abstractNum>
  <w:abstractNum w:abstractNumId="1">
    <w:nsid w:val="FFFFFF7D"/>
    <w:multiLevelType w:val="singleLevel"/>
    <w:tmpl w:val="E07A3CB2"/>
    <w:lvl w:ilvl="0">
      <w:start w:val="1"/>
      <w:numFmt w:val="decimal"/>
      <w:lvlText w:val="%1."/>
      <w:lvlJc w:val="left"/>
      <w:pPr>
        <w:tabs>
          <w:tab w:val="num" w:pos="1440"/>
        </w:tabs>
        <w:ind w:left="1440" w:hanging="360"/>
      </w:pPr>
    </w:lvl>
  </w:abstractNum>
  <w:abstractNum w:abstractNumId="2">
    <w:nsid w:val="FFFFFF7E"/>
    <w:multiLevelType w:val="singleLevel"/>
    <w:tmpl w:val="A2EE0CA8"/>
    <w:lvl w:ilvl="0">
      <w:start w:val="1"/>
      <w:numFmt w:val="decimal"/>
      <w:lvlText w:val="%1."/>
      <w:lvlJc w:val="left"/>
      <w:pPr>
        <w:tabs>
          <w:tab w:val="num" w:pos="1080"/>
        </w:tabs>
        <w:ind w:left="1080" w:hanging="360"/>
      </w:pPr>
    </w:lvl>
  </w:abstractNum>
  <w:abstractNum w:abstractNumId="3">
    <w:nsid w:val="FFFFFF7F"/>
    <w:multiLevelType w:val="singleLevel"/>
    <w:tmpl w:val="D414B588"/>
    <w:lvl w:ilvl="0">
      <w:start w:val="1"/>
      <w:numFmt w:val="decimal"/>
      <w:lvlText w:val="%1."/>
      <w:lvlJc w:val="left"/>
      <w:pPr>
        <w:tabs>
          <w:tab w:val="num" w:pos="720"/>
        </w:tabs>
        <w:ind w:left="720" w:hanging="360"/>
      </w:pPr>
    </w:lvl>
  </w:abstractNum>
  <w:abstractNum w:abstractNumId="4">
    <w:nsid w:val="FFFFFF80"/>
    <w:multiLevelType w:val="singleLevel"/>
    <w:tmpl w:val="F6AE0B3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7150A60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B62B30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42C29BE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7FDC7974"/>
    <w:lvl w:ilvl="0">
      <w:start w:val="1"/>
      <w:numFmt w:val="decimal"/>
      <w:lvlText w:val="%1."/>
      <w:lvlJc w:val="left"/>
      <w:pPr>
        <w:tabs>
          <w:tab w:val="num" w:pos="360"/>
        </w:tabs>
        <w:ind w:left="360" w:hanging="360"/>
      </w:pPr>
    </w:lvl>
  </w:abstractNum>
  <w:abstractNum w:abstractNumId="9">
    <w:nsid w:val="FFFFFF89"/>
    <w:multiLevelType w:val="singleLevel"/>
    <w:tmpl w:val="066A8E08"/>
    <w:lvl w:ilvl="0">
      <w:start w:val="1"/>
      <w:numFmt w:val="bullet"/>
      <w:lvlText w:val=""/>
      <w:lvlJc w:val="left"/>
      <w:pPr>
        <w:tabs>
          <w:tab w:val="num" w:pos="360"/>
        </w:tabs>
        <w:ind w:left="360" w:hanging="360"/>
      </w:pPr>
      <w:rPr>
        <w:rFonts w:ascii="Symbol" w:hAnsi="Symbol" w:hint="default"/>
      </w:rPr>
    </w:lvl>
  </w:abstractNum>
  <w:abstractNum w:abstractNumId="10">
    <w:nsid w:val="56820DB3"/>
    <w:multiLevelType w:val="hybridMultilevel"/>
    <w:tmpl w:val="45F64BB2"/>
    <w:lvl w:ilvl="0" w:tplc="395493AA">
      <w:start w:val="1"/>
      <w:numFmt w:val="decimal"/>
      <w:pStyle w:val="Numberedlist"/>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1">
    <w:nsid w:val="74610702"/>
    <w:multiLevelType w:val="hybridMultilevel"/>
    <w:tmpl w:val="27E60BB0"/>
    <w:lvl w:ilvl="0" w:tplc="0409000F">
      <w:start w:val="1"/>
      <w:numFmt w:val="decimal"/>
      <w:lvlText w:val="%1."/>
      <w:lvlJc w:val="left"/>
      <w:pPr>
        <w:tabs>
          <w:tab w:val="num" w:pos="1260"/>
        </w:tabs>
        <w:ind w:left="1260" w:hanging="360"/>
      </w:pPr>
    </w:lvl>
    <w:lvl w:ilvl="1" w:tplc="04090019" w:tentative="1">
      <w:start w:val="1"/>
      <w:numFmt w:val="lowerLetter"/>
      <w:lvlText w:val="%2."/>
      <w:lvlJc w:val="left"/>
      <w:pPr>
        <w:tabs>
          <w:tab w:val="num" w:pos="1980"/>
        </w:tabs>
        <w:ind w:left="1980" w:hanging="360"/>
      </w:p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attachedTemplate r:id="rId1"/>
  <w:stylePaneFormatFilter w:val="3F01"/>
  <w:defaultTabStop w:val="720"/>
  <w:doNotHyphenateCaps/>
  <w:displayHorizontalDrawingGridEvery w:val="0"/>
  <w:displayVerticalDrawingGridEvery w:val="0"/>
  <w:doNotUseMarginsForDrawingGridOrigin/>
  <w:noPunctuationKerning/>
  <w:characterSpacingControl w:val="doNotCompress"/>
  <w:hdrShapeDefaults>
    <o:shapedefaults v:ext="edit" spidmax="11266"/>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rUwMTMyNjQ0t7AwMzVS0lEKTi0uzszPAykwrAUATGrBSywAAAA="/>
  </w:docVars>
  <w:rsids>
    <w:rsidRoot w:val="00693A03"/>
    <w:rsid w:val="00006AE2"/>
    <w:rsid w:val="00007BFD"/>
    <w:rsid w:val="000113C2"/>
    <w:rsid w:val="00014058"/>
    <w:rsid w:val="00014594"/>
    <w:rsid w:val="00040B2A"/>
    <w:rsid w:val="0005557E"/>
    <w:rsid w:val="000609A1"/>
    <w:rsid w:val="000828CD"/>
    <w:rsid w:val="00083425"/>
    <w:rsid w:val="00090981"/>
    <w:rsid w:val="000B51A7"/>
    <w:rsid w:val="000D7E8A"/>
    <w:rsid w:val="000F00FC"/>
    <w:rsid w:val="00102B08"/>
    <w:rsid w:val="00102D17"/>
    <w:rsid w:val="001079AC"/>
    <w:rsid w:val="00120535"/>
    <w:rsid w:val="00121CC4"/>
    <w:rsid w:val="00143EC0"/>
    <w:rsid w:val="001675F5"/>
    <w:rsid w:val="00170CE7"/>
    <w:rsid w:val="00171AEA"/>
    <w:rsid w:val="00176F76"/>
    <w:rsid w:val="001819EA"/>
    <w:rsid w:val="00197200"/>
    <w:rsid w:val="001A25FD"/>
    <w:rsid w:val="001B2579"/>
    <w:rsid w:val="001B4725"/>
    <w:rsid w:val="001B5F08"/>
    <w:rsid w:val="001B7801"/>
    <w:rsid w:val="001D5854"/>
    <w:rsid w:val="001E4B50"/>
    <w:rsid w:val="00200FC9"/>
    <w:rsid w:val="00203497"/>
    <w:rsid w:val="002371CD"/>
    <w:rsid w:val="0025061F"/>
    <w:rsid w:val="002632BE"/>
    <w:rsid w:val="00265EC6"/>
    <w:rsid w:val="00272B68"/>
    <w:rsid w:val="00276E8C"/>
    <w:rsid w:val="00280086"/>
    <w:rsid w:val="002A1160"/>
    <w:rsid w:val="002A184A"/>
    <w:rsid w:val="002A79E6"/>
    <w:rsid w:val="002B57B5"/>
    <w:rsid w:val="002C0881"/>
    <w:rsid w:val="002C41E3"/>
    <w:rsid w:val="002E1068"/>
    <w:rsid w:val="0030038C"/>
    <w:rsid w:val="003114A5"/>
    <w:rsid w:val="003127BA"/>
    <w:rsid w:val="00315669"/>
    <w:rsid w:val="003451E6"/>
    <w:rsid w:val="00345883"/>
    <w:rsid w:val="00346C9D"/>
    <w:rsid w:val="003548F1"/>
    <w:rsid w:val="003551C4"/>
    <w:rsid w:val="00363425"/>
    <w:rsid w:val="00370AAF"/>
    <w:rsid w:val="003719EA"/>
    <w:rsid w:val="00377E73"/>
    <w:rsid w:val="003F004D"/>
    <w:rsid w:val="00400A5A"/>
    <w:rsid w:val="00431A12"/>
    <w:rsid w:val="0043638A"/>
    <w:rsid w:val="004411F6"/>
    <w:rsid w:val="004421B9"/>
    <w:rsid w:val="00442445"/>
    <w:rsid w:val="004607B3"/>
    <w:rsid w:val="00470962"/>
    <w:rsid w:val="00485502"/>
    <w:rsid w:val="004A4779"/>
    <w:rsid w:val="004D3014"/>
    <w:rsid w:val="00522471"/>
    <w:rsid w:val="005254D6"/>
    <w:rsid w:val="0054081F"/>
    <w:rsid w:val="0054791D"/>
    <w:rsid w:val="00554119"/>
    <w:rsid w:val="00566164"/>
    <w:rsid w:val="00567D9D"/>
    <w:rsid w:val="00572052"/>
    <w:rsid w:val="00572C79"/>
    <w:rsid w:val="00583A32"/>
    <w:rsid w:val="005859A8"/>
    <w:rsid w:val="0059259B"/>
    <w:rsid w:val="005935CF"/>
    <w:rsid w:val="005B426F"/>
    <w:rsid w:val="005D1D84"/>
    <w:rsid w:val="005F1F0C"/>
    <w:rsid w:val="005F6164"/>
    <w:rsid w:val="00603E15"/>
    <w:rsid w:val="00604248"/>
    <w:rsid w:val="00606782"/>
    <w:rsid w:val="006119DF"/>
    <w:rsid w:val="00636762"/>
    <w:rsid w:val="0064225A"/>
    <w:rsid w:val="00647853"/>
    <w:rsid w:val="00647C95"/>
    <w:rsid w:val="00690B9E"/>
    <w:rsid w:val="00693A03"/>
    <w:rsid w:val="006C412D"/>
    <w:rsid w:val="006E0D7C"/>
    <w:rsid w:val="006E3ECD"/>
    <w:rsid w:val="006E4C0E"/>
    <w:rsid w:val="006F2EC6"/>
    <w:rsid w:val="006F5309"/>
    <w:rsid w:val="006F59E9"/>
    <w:rsid w:val="007025BB"/>
    <w:rsid w:val="00705DDA"/>
    <w:rsid w:val="00715570"/>
    <w:rsid w:val="00754F00"/>
    <w:rsid w:val="00756DC0"/>
    <w:rsid w:val="0078163F"/>
    <w:rsid w:val="0078639F"/>
    <w:rsid w:val="007A7565"/>
    <w:rsid w:val="007B79BD"/>
    <w:rsid w:val="007D2A96"/>
    <w:rsid w:val="007E492B"/>
    <w:rsid w:val="007E726C"/>
    <w:rsid w:val="007F187A"/>
    <w:rsid w:val="007F491F"/>
    <w:rsid w:val="007F67EB"/>
    <w:rsid w:val="007F70A4"/>
    <w:rsid w:val="00803F18"/>
    <w:rsid w:val="0082019D"/>
    <w:rsid w:val="00822633"/>
    <w:rsid w:val="00823C59"/>
    <w:rsid w:val="00835D2B"/>
    <w:rsid w:val="00840FC6"/>
    <w:rsid w:val="00860930"/>
    <w:rsid w:val="00866C4A"/>
    <w:rsid w:val="00867E55"/>
    <w:rsid w:val="00887490"/>
    <w:rsid w:val="008C453F"/>
    <w:rsid w:val="008C747C"/>
    <w:rsid w:val="008E0031"/>
    <w:rsid w:val="009072BB"/>
    <w:rsid w:val="0094016F"/>
    <w:rsid w:val="0095274C"/>
    <w:rsid w:val="00976E51"/>
    <w:rsid w:val="00993550"/>
    <w:rsid w:val="009A6A4F"/>
    <w:rsid w:val="009B3344"/>
    <w:rsid w:val="009C45C7"/>
    <w:rsid w:val="009D5CC2"/>
    <w:rsid w:val="009D78F1"/>
    <w:rsid w:val="009F0E56"/>
    <w:rsid w:val="009F4C57"/>
    <w:rsid w:val="00A04B73"/>
    <w:rsid w:val="00A1042E"/>
    <w:rsid w:val="00A244D0"/>
    <w:rsid w:val="00A41696"/>
    <w:rsid w:val="00A43E27"/>
    <w:rsid w:val="00A479DC"/>
    <w:rsid w:val="00A504D2"/>
    <w:rsid w:val="00A51600"/>
    <w:rsid w:val="00A5378C"/>
    <w:rsid w:val="00A661AE"/>
    <w:rsid w:val="00A9373B"/>
    <w:rsid w:val="00AA25F1"/>
    <w:rsid w:val="00AA7456"/>
    <w:rsid w:val="00AB49E2"/>
    <w:rsid w:val="00AC08D0"/>
    <w:rsid w:val="00AD7557"/>
    <w:rsid w:val="00AE26EA"/>
    <w:rsid w:val="00AF6795"/>
    <w:rsid w:val="00AF69CF"/>
    <w:rsid w:val="00B01998"/>
    <w:rsid w:val="00B02D02"/>
    <w:rsid w:val="00B1168D"/>
    <w:rsid w:val="00B13707"/>
    <w:rsid w:val="00B14BE0"/>
    <w:rsid w:val="00B2778D"/>
    <w:rsid w:val="00B35464"/>
    <w:rsid w:val="00B411E2"/>
    <w:rsid w:val="00B42393"/>
    <w:rsid w:val="00B42FE2"/>
    <w:rsid w:val="00B454B7"/>
    <w:rsid w:val="00B63F6E"/>
    <w:rsid w:val="00B820B0"/>
    <w:rsid w:val="00B94611"/>
    <w:rsid w:val="00BA6771"/>
    <w:rsid w:val="00BB06F1"/>
    <w:rsid w:val="00C12ADE"/>
    <w:rsid w:val="00C143E8"/>
    <w:rsid w:val="00C2367F"/>
    <w:rsid w:val="00C2791A"/>
    <w:rsid w:val="00C6672F"/>
    <w:rsid w:val="00C91305"/>
    <w:rsid w:val="00C968D7"/>
    <w:rsid w:val="00C97A91"/>
    <w:rsid w:val="00CB2A3F"/>
    <w:rsid w:val="00CB7FF1"/>
    <w:rsid w:val="00CD7B2C"/>
    <w:rsid w:val="00CE08BA"/>
    <w:rsid w:val="00D02CFA"/>
    <w:rsid w:val="00D05CA1"/>
    <w:rsid w:val="00D06231"/>
    <w:rsid w:val="00D07863"/>
    <w:rsid w:val="00D13A77"/>
    <w:rsid w:val="00D13F5C"/>
    <w:rsid w:val="00D14E2E"/>
    <w:rsid w:val="00D22296"/>
    <w:rsid w:val="00D34354"/>
    <w:rsid w:val="00D35BEF"/>
    <w:rsid w:val="00D72D77"/>
    <w:rsid w:val="00D737B3"/>
    <w:rsid w:val="00D75310"/>
    <w:rsid w:val="00D81237"/>
    <w:rsid w:val="00D8161E"/>
    <w:rsid w:val="00DA061F"/>
    <w:rsid w:val="00DA54F0"/>
    <w:rsid w:val="00DA7677"/>
    <w:rsid w:val="00DB0E6B"/>
    <w:rsid w:val="00DB3189"/>
    <w:rsid w:val="00DB3D7C"/>
    <w:rsid w:val="00DE2AAE"/>
    <w:rsid w:val="00DE4716"/>
    <w:rsid w:val="00E1283E"/>
    <w:rsid w:val="00E22B3C"/>
    <w:rsid w:val="00E2702E"/>
    <w:rsid w:val="00E353A0"/>
    <w:rsid w:val="00E554E8"/>
    <w:rsid w:val="00E819FB"/>
    <w:rsid w:val="00E8270E"/>
    <w:rsid w:val="00E83114"/>
    <w:rsid w:val="00E85CEA"/>
    <w:rsid w:val="00E92D40"/>
    <w:rsid w:val="00E955C9"/>
    <w:rsid w:val="00E96EA4"/>
    <w:rsid w:val="00EC53AD"/>
    <w:rsid w:val="00EC7A54"/>
    <w:rsid w:val="00ED14E4"/>
    <w:rsid w:val="00EE1EA6"/>
    <w:rsid w:val="00EE2478"/>
    <w:rsid w:val="00EF24F3"/>
    <w:rsid w:val="00EF3248"/>
    <w:rsid w:val="00EF7D65"/>
    <w:rsid w:val="00F00B2E"/>
    <w:rsid w:val="00F10998"/>
    <w:rsid w:val="00F512A1"/>
    <w:rsid w:val="00F571CA"/>
    <w:rsid w:val="00F6326B"/>
    <w:rsid w:val="00F70642"/>
    <w:rsid w:val="00F774A1"/>
    <w:rsid w:val="00F90DBB"/>
    <w:rsid w:val="00F94A1D"/>
    <w:rsid w:val="00FA1C3D"/>
    <w:rsid w:val="00FA7F58"/>
    <w:rsid w:val="00FB3FB1"/>
    <w:rsid w:val="00FC24A5"/>
    <w:rsid w:val="00FC2A8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w:eastAsia="Times New Roman" w:hAnsi="Times"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70CE7"/>
    <w:rPr>
      <w:sz w:val="24"/>
    </w:rPr>
  </w:style>
  <w:style w:type="paragraph" w:styleId="Heading1">
    <w:name w:val="heading 1"/>
    <w:basedOn w:val="Normal"/>
    <w:next w:val="BodyText"/>
    <w:link w:val="Heading1Char"/>
    <w:qFormat/>
    <w:rsid w:val="00400A5A"/>
    <w:pPr>
      <w:spacing w:line="480" w:lineRule="auto"/>
      <w:jc w:val="center"/>
      <w:outlineLvl w:val="0"/>
    </w:pPr>
  </w:style>
  <w:style w:type="paragraph" w:styleId="Heading2">
    <w:name w:val="heading 2"/>
    <w:basedOn w:val="Normal"/>
    <w:next w:val="Normal"/>
    <w:qFormat/>
    <w:rsid w:val="001D5854"/>
    <w:pPr>
      <w:spacing w:line="480" w:lineRule="auto"/>
      <w:outlineLvl w:val="1"/>
    </w:pPr>
    <w:rPr>
      <w:rFonts w:ascii="Times New Roman" w:hAnsi="Times New Roman"/>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1D5854"/>
    <w:pPr>
      <w:spacing w:line="480" w:lineRule="auto"/>
      <w:ind w:firstLine="540"/>
    </w:pPr>
  </w:style>
  <w:style w:type="paragraph" w:styleId="Header">
    <w:name w:val="header"/>
    <w:basedOn w:val="Normal"/>
    <w:link w:val="HeaderChar"/>
    <w:uiPriority w:val="99"/>
    <w:rsid w:val="00170CE7"/>
    <w:pPr>
      <w:tabs>
        <w:tab w:val="center" w:pos="4320"/>
        <w:tab w:val="right" w:pos="8640"/>
      </w:tabs>
    </w:pPr>
    <w:rPr>
      <w:rFonts w:ascii="Times New Roman" w:hAnsi="Times New Roman"/>
    </w:rPr>
  </w:style>
  <w:style w:type="character" w:styleId="PageNumber">
    <w:name w:val="page number"/>
    <w:basedOn w:val="DefaultParagraphFont"/>
    <w:rsid w:val="00170CE7"/>
  </w:style>
  <w:style w:type="character" w:styleId="Hyperlink">
    <w:name w:val="Hyperlink"/>
    <w:rsid w:val="00170CE7"/>
    <w:rPr>
      <w:color w:val="0000FF"/>
      <w:u w:val="single"/>
    </w:rPr>
  </w:style>
  <w:style w:type="character" w:customStyle="1" w:styleId="Heading1Char">
    <w:name w:val="Heading 1 Char"/>
    <w:link w:val="Heading1"/>
    <w:rsid w:val="001D5854"/>
    <w:rPr>
      <w:sz w:val="24"/>
      <w:lang w:val="en-US" w:eastAsia="en-US" w:bidi="ar-SA"/>
    </w:rPr>
  </w:style>
  <w:style w:type="paragraph" w:styleId="Footer">
    <w:name w:val="footer"/>
    <w:basedOn w:val="Normal"/>
    <w:rsid w:val="00170CE7"/>
    <w:pPr>
      <w:tabs>
        <w:tab w:val="center" w:pos="4320"/>
        <w:tab w:val="right" w:pos="8640"/>
      </w:tabs>
    </w:pPr>
  </w:style>
  <w:style w:type="paragraph" w:customStyle="1" w:styleId="Numberedlist">
    <w:name w:val="Numbered list"/>
    <w:basedOn w:val="Normal"/>
    <w:rsid w:val="001D5854"/>
    <w:pPr>
      <w:numPr>
        <w:numId w:val="12"/>
      </w:numPr>
      <w:spacing w:line="480" w:lineRule="auto"/>
    </w:pPr>
    <w:rPr>
      <w:rFonts w:ascii="Times New Roman" w:hAnsi="Times New Roman"/>
    </w:rPr>
  </w:style>
  <w:style w:type="character" w:customStyle="1" w:styleId="BodyTextChar">
    <w:name w:val="Body Text Char"/>
    <w:link w:val="BodyText"/>
    <w:rsid w:val="001D5854"/>
    <w:rPr>
      <w:sz w:val="24"/>
      <w:lang w:val="en-US" w:eastAsia="en-US" w:bidi="ar-SA"/>
    </w:rPr>
  </w:style>
  <w:style w:type="paragraph" w:styleId="BlockText">
    <w:name w:val="Block Text"/>
    <w:basedOn w:val="BodyText"/>
    <w:link w:val="BlockTextChar"/>
    <w:rsid w:val="00DB3D7C"/>
    <w:pPr>
      <w:ind w:firstLine="0"/>
    </w:pPr>
  </w:style>
  <w:style w:type="paragraph" w:customStyle="1" w:styleId="Quotation">
    <w:name w:val="Quotation"/>
    <w:basedOn w:val="BodyText"/>
    <w:rsid w:val="00FA7F58"/>
    <w:pPr>
      <w:ind w:left="547" w:firstLine="0"/>
    </w:pPr>
  </w:style>
  <w:style w:type="character" w:customStyle="1" w:styleId="BlockTextChar">
    <w:name w:val="Block Text Char"/>
    <w:link w:val="BlockText"/>
    <w:rsid w:val="00FA7F58"/>
    <w:rPr>
      <w:sz w:val="24"/>
      <w:lang w:val="en-US" w:eastAsia="en-US" w:bidi="ar-SA"/>
    </w:rPr>
  </w:style>
  <w:style w:type="paragraph" w:customStyle="1" w:styleId="Reference">
    <w:name w:val="Reference"/>
    <w:basedOn w:val="BodyText"/>
    <w:rsid w:val="00F00B2E"/>
    <w:pPr>
      <w:ind w:left="547" w:hanging="547"/>
    </w:pPr>
  </w:style>
  <w:style w:type="paragraph" w:styleId="NormalWeb">
    <w:name w:val="Normal (Web)"/>
    <w:basedOn w:val="Normal"/>
    <w:rsid w:val="006E3ECD"/>
    <w:rPr>
      <w:rFonts w:ascii="Times New Roman" w:hAnsi="Times New Roman"/>
      <w:szCs w:val="24"/>
    </w:rPr>
  </w:style>
  <w:style w:type="character" w:customStyle="1" w:styleId="HeaderChar">
    <w:name w:val="Header Char"/>
    <w:link w:val="Header"/>
    <w:uiPriority w:val="99"/>
    <w:rsid w:val="001B7801"/>
    <w:rPr>
      <w:rFonts w:ascii="Times New Roman" w:hAnsi="Times New Roman"/>
      <w:sz w:val="24"/>
    </w:rPr>
  </w:style>
  <w:style w:type="character" w:styleId="CommentReference">
    <w:name w:val="annotation reference"/>
    <w:rsid w:val="005859A8"/>
    <w:rPr>
      <w:sz w:val="16"/>
      <w:szCs w:val="16"/>
    </w:rPr>
  </w:style>
  <w:style w:type="paragraph" w:styleId="CommentText">
    <w:name w:val="annotation text"/>
    <w:basedOn w:val="Normal"/>
    <w:link w:val="CommentTextChar"/>
    <w:rsid w:val="005859A8"/>
    <w:rPr>
      <w:sz w:val="20"/>
    </w:rPr>
  </w:style>
  <w:style w:type="character" w:customStyle="1" w:styleId="CommentTextChar">
    <w:name w:val="Comment Text Char"/>
    <w:basedOn w:val="DefaultParagraphFont"/>
    <w:link w:val="CommentText"/>
    <w:rsid w:val="005859A8"/>
  </w:style>
  <w:style w:type="paragraph" w:styleId="CommentSubject">
    <w:name w:val="annotation subject"/>
    <w:basedOn w:val="CommentText"/>
    <w:next w:val="CommentText"/>
    <w:link w:val="CommentSubjectChar"/>
    <w:rsid w:val="005859A8"/>
    <w:rPr>
      <w:b/>
      <w:bCs/>
    </w:rPr>
  </w:style>
  <w:style w:type="character" w:customStyle="1" w:styleId="CommentSubjectChar">
    <w:name w:val="Comment Subject Char"/>
    <w:link w:val="CommentSubject"/>
    <w:rsid w:val="005859A8"/>
    <w:rPr>
      <w:b/>
      <w:bCs/>
    </w:rPr>
  </w:style>
  <w:style w:type="paragraph" w:styleId="BalloonText">
    <w:name w:val="Balloon Text"/>
    <w:basedOn w:val="Normal"/>
    <w:link w:val="BalloonTextChar"/>
    <w:rsid w:val="005859A8"/>
    <w:rPr>
      <w:rFonts w:ascii="Tahoma" w:hAnsi="Tahoma"/>
      <w:sz w:val="16"/>
      <w:szCs w:val="16"/>
    </w:rPr>
  </w:style>
  <w:style w:type="character" w:customStyle="1" w:styleId="BalloonTextChar">
    <w:name w:val="Balloon Text Char"/>
    <w:link w:val="BalloonText"/>
    <w:rsid w:val="005859A8"/>
    <w:rPr>
      <w:rFonts w:ascii="Tahoma" w:hAnsi="Tahoma" w:cs="Tahoma"/>
      <w:sz w:val="16"/>
      <w:szCs w:val="16"/>
    </w:rPr>
  </w:style>
  <w:style w:type="character" w:styleId="FollowedHyperlink">
    <w:name w:val="FollowedHyperlink"/>
    <w:rsid w:val="00EF3248"/>
    <w:rPr>
      <w:color w:val="954F72"/>
      <w:u w:val="single"/>
    </w:rPr>
  </w:style>
  <w:style w:type="character" w:customStyle="1" w:styleId="txt-black">
    <w:name w:val="txt-black"/>
    <w:basedOn w:val="DefaultParagraphFont"/>
    <w:rsid w:val="0078163F"/>
  </w:style>
  <w:style w:type="character" w:customStyle="1" w:styleId="txt-light-blue">
    <w:name w:val="txt-light-blue"/>
    <w:basedOn w:val="DefaultParagraphFont"/>
    <w:rsid w:val="0078163F"/>
  </w:style>
  <w:style w:type="character" w:customStyle="1" w:styleId="UnresolvedMention">
    <w:name w:val="Unresolved Mention"/>
    <w:basedOn w:val="DefaultParagraphFont"/>
    <w:uiPriority w:val="99"/>
    <w:semiHidden/>
    <w:unhideWhenUsed/>
    <w:rsid w:val="007025BB"/>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27411090">
      <w:bodyDiv w:val="1"/>
      <w:marLeft w:val="0"/>
      <w:marRight w:val="0"/>
      <w:marTop w:val="0"/>
      <w:marBottom w:val="0"/>
      <w:divBdr>
        <w:top w:val="none" w:sz="0" w:space="0" w:color="auto"/>
        <w:left w:val="none" w:sz="0" w:space="0" w:color="auto"/>
        <w:bottom w:val="none" w:sz="0" w:space="0" w:color="auto"/>
        <w:right w:val="none" w:sz="0" w:space="0" w:color="auto"/>
      </w:divBdr>
    </w:div>
    <w:div w:id="45491860">
      <w:bodyDiv w:val="1"/>
      <w:marLeft w:val="0"/>
      <w:marRight w:val="0"/>
      <w:marTop w:val="0"/>
      <w:marBottom w:val="0"/>
      <w:divBdr>
        <w:top w:val="none" w:sz="0" w:space="0" w:color="auto"/>
        <w:left w:val="none" w:sz="0" w:space="0" w:color="auto"/>
        <w:bottom w:val="none" w:sz="0" w:space="0" w:color="auto"/>
        <w:right w:val="none" w:sz="0" w:space="0" w:color="auto"/>
      </w:divBdr>
    </w:div>
    <w:div w:id="522086243">
      <w:bodyDiv w:val="1"/>
      <w:marLeft w:val="0"/>
      <w:marRight w:val="0"/>
      <w:marTop w:val="0"/>
      <w:marBottom w:val="0"/>
      <w:divBdr>
        <w:top w:val="none" w:sz="0" w:space="0" w:color="auto"/>
        <w:left w:val="none" w:sz="0" w:space="0" w:color="auto"/>
        <w:bottom w:val="none" w:sz="0" w:space="0" w:color="auto"/>
        <w:right w:val="none" w:sz="0" w:space="0" w:color="auto"/>
      </w:divBdr>
    </w:div>
    <w:div w:id="933703314">
      <w:bodyDiv w:val="1"/>
      <w:marLeft w:val="0"/>
      <w:marRight w:val="0"/>
      <w:marTop w:val="0"/>
      <w:marBottom w:val="0"/>
      <w:divBdr>
        <w:top w:val="none" w:sz="0" w:space="0" w:color="auto"/>
        <w:left w:val="none" w:sz="0" w:space="0" w:color="auto"/>
        <w:bottom w:val="none" w:sz="0" w:space="0" w:color="auto"/>
        <w:right w:val="none" w:sz="0" w:space="0" w:color="auto"/>
      </w:divBdr>
    </w:div>
    <w:div w:id="1167551355">
      <w:bodyDiv w:val="1"/>
      <w:marLeft w:val="0"/>
      <w:marRight w:val="0"/>
      <w:marTop w:val="0"/>
      <w:marBottom w:val="0"/>
      <w:divBdr>
        <w:top w:val="none" w:sz="0" w:space="0" w:color="auto"/>
        <w:left w:val="none" w:sz="0" w:space="0" w:color="auto"/>
        <w:bottom w:val="none" w:sz="0" w:space="0" w:color="auto"/>
        <w:right w:val="none" w:sz="0" w:space="0" w:color="auto"/>
      </w:divBdr>
      <w:divsChild>
        <w:div w:id="1218324815">
          <w:marLeft w:val="0"/>
          <w:marRight w:val="0"/>
          <w:marTop w:val="0"/>
          <w:marBottom w:val="0"/>
          <w:divBdr>
            <w:top w:val="none" w:sz="0" w:space="0" w:color="auto"/>
            <w:left w:val="none" w:sz="0" w:space="0" w:color="auto"/>
            <w:bottom w:val="none" w:sz="0" w:space="0" w:color="auto"/>
            <w:right w:val="none" w:sz="0" w:space="0" w:color="auto"/>
          </w:divBdr>
          <w:divsChild>
            <w:div w:id="191920532">
              <w:marLeft w:val="0"/>
              <w:marRight w:val="0"/>
              <w:marTop w:val="0"/>
              <w:marBottom w:val="0"/>
              <w:divBdr>
                <w:top w:val="none" w:sz="0" w:space="0" w:color="auto"/>
                <w:left w:val="none" w:sz="0" w:space="0" w:color="auto"/>
                <w:bottom w:val="none" w:sz="0" w:space="0" w:color="auto"/>
                <w:right w:val="none" w:sz="0" w:space="0" w:color="auto"/>
              </w:divBdr>
              <w:divsChild>
                <w:div w:id="1785879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824740">
          <w:marLeft w:val="0"/>
          <w:marRight w:val="0"/>
          <w:marTop w:val="0"/>
          <w:marBottom w:val="0"/>
          <w:divBdr>
            <w:top w:val="none" w:sz="0" w:space="0" w:color="auto"/>
            <w:left w:val="none" w:sz="0" w:space="0" w:color="auto"/>
            <w:bottom w:val="none" w:sz="0" w:space="0" w:color="auto"/>
            <w:right w:val="none" w:sz="0" w:space="0" w:color="auto"/>
          </w:divBdr>
          <w:divsChild>
            <w:div w:id="254170877">
              <w:marLeft w:val="0"/>
              <w:marRight w:val="0"/>
              <w:marTop w:val="0"/>
              <w:marBottom w:val="0"/>
              <w:divBdr>
                <w:top w:val="none" w:sz="0" w:space="0" w:color="auto"/>
                <w:left w:val="none" w:sz="0" w:space="0" w:color="auto"/>
                <w:bottom w:val="none" w:sz="0" w:space="0" w:color="auto"/>
                <w:right w:val="none" w:sz="0" w:space="0" w:color="auto"/>
              </w:divBdr>
            </w:div>
          </w:divsChild>
        </w:div>
        <w:div w:id="1602253856">
          <w:marLeft w:val="0"/>
          <w:marRight w:val="0"/>
          <w:marTop w:val="0"/>
          <w:marBottom w:val="0"/>
          <w:divBdr>
            <w:top w:val="none" w:sz="0" w:space="0" w:color="auto"/>
            <w:left w:val="none" w:sz="0" w:space="0" w:color="auto"/>
            <w:bottom w:val="none" w:sz="0" w:space="0" w:color="auto"/>
            <w:right w:val="none" w:sz="0" w:space="0" w:color="auto"/>
          </w:divBdr>
          <w:divsChild>
            <w:div w:id="957759335">
              <w:marLeft w:val="0"/>
              <w:marRight w:val="0"/>
              <w:marTop w:val="0"/>
              <w:marBottom w:val="0"/>
              <w:divBdr>
                <w:top w:val="none" w:sz="0" w:space="0" w:color="auto"/>
                <w:left w:val="none" w:sz="0" w:space="0" w:color="auto"/>
                <w:bottom w:val="none" w:sz="0" w:space="0" w:color="auto"/>
                <w:right w:val="none" w:sz="0" w:space="0" w:color="auto"/>
              </w:divBdr>
            </w:div>
          </w:divsChild>
        </w:div>
        <w:div w:id="1772772373">
          <w:marLeft w:val="0"/>
          <w:marRight w:val="0"/>
          <w:marTop w:val="0"/>
          <w:marBottom w:val="0"/>
          <w:divBdr>
            <w:top w:val="none" w:sz="0" w:space="0" w:color="auto"/>
            <w:left w:val="none" w:sz="0" w:space="0" w:color="auto"/>
            <w:bottom w:val="none" w:sz="0" w:space="0" w:color="auto"/>
            <w:right w:val="none" w:sz="0" w:space="0" w:color="auto"/>
          </w:divBdr>
          <w:divsChild>
            <w:div w:id="530343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hrm.org/resourcesandtools/tools-and-samples/how-to-guides/pages/how-to-develop-a-diversity-and-inclusion-initiative.aspx"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forbes.com/sites/heidilynnekurter/2020/06/30/6-ways-to-cultivate-a-workplace-culture-that-inspires-diversity-and-inclusio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weforum.org/agenda/2019/04/business-case-for-diversity-in-the-workplace/"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amoksvo\Application%20Data\Microsoft\Templates\APA%20paper%20forma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Flow_SignoffStatus xmlns="c3da832f-3ecf-443d-91e7-99457f1877f8" xsi:nil="true"/>
    <Comments xmlns="c3da832f-3ecf-443d-91e7-99457f1877f8"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398F2D86927094FB725CCED44C41431" ma:contentTypeVersion="14" ma:contentTypeDescription="Create a new document." ma:contentTypeScope="" ma:versionID="9f734e04b54d1df1567c6874c3e5a03a">
  <xsd:schema xmlns:xsd="http://www.w3.org/2001/XMLSchema" xmlns:xs="http://www.w3.org/2001/XMLSchema" xmlns:p="http://schemas.microsoft.com/office/2006/metadata/properties" xmlns:ns2="c3da832f-3ecf-443d-91e7-99457f1877f8" xmlns:ns3="b06b1bca-4aad-41ab-bd2f-6e8d6f0c1215" targetNamespace="http://schemas.microsoft.com/office/2006/metadata/properties" ma:root="true" ma:fieldsID="7831d41ccdf721a0362f5e711957938a" ns2:_="" ns3:_="">
    <xsd:import namespace="c3da832f-3ecf-443d-91e7-99457f1877f8"/>
    <xsd:import namespace="b06b1bca-4aad-41ab-bd2f-6e8d6f0c1215"/>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Comments" minOccurs="0"/>
                <xsd:element ref="ns2:MediaServiceAutoTags" minOccurs="0"/>
                <xsd:element ref="ns2:MediaServiceOCR" minOccurs="0"/>
                <xsd:element ref="ns2:MediaServiceEventHashCode" minOccurs="0"/>
                <xsd:element ref="ns2:MediaServiceGenerationTime" minOccurs="0"/>
                <xsd:element ref="ns2:_Flow_SignoffStatus"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da832f-3ecf-443d-91e7-99457f1877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Comments" ma:index="13" nillable="true" ma:displayName="Comments" ma:description="5/3 Please map objectives, add notes, and provide suggested times" ma:internalName="Comments">
      <xsd:simpleType>
        <xsd:restriction base="dms:Note">
          <xsd:maxLength value="255"/>
        </xsd:restriction>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_Flow_SignoffStatus" ma:index="18" nillable="true" ma:displayName="Sign-off status" ma:internalName="_x0024_Resources_x003a_core_x002c_Signoff_Status_x003b_">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06b1bca-4aad-41ab-bd2f-6e8d6f0c121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DE1218B-F272-434F-9F77-5E75D2D76295}">
  <ds:schemaRefs>
    <ds:schemaRef ds:uri="http://schemas.microsoft.com/office/2006/metadata/longProperties"/>
  </ds:schemaRefs>
</ds:datastoreItem>
</file>

<file path=customXml/itemProps2.xml><?xml version="1.0" encoding="utf-8"?>
<ds:datastoreItem xmlns:ds="http://schemas.openxmlformats.org/officeDocument/2006/customXml" ds:itemID="{9CD9B08E-3C11-4AB7-B3ED-662D83C124F6}">
  <ds:schemaRefs>
    <ds:schemaRef ds:uri="http://schemas.microsoft.com/sharepoint/v3/contenttype/forms"/>
  </ds:schemaRefs>
</ds:datastoreItem>
</file>

<file path=customXml/itemProps3.xml><?xml version="1.0" encoding="utf-8"?>
<ds:datastoreItem xmlns:ds="http://schemas.openxmlformats.org/officeDocument/2006/customXml" ds:itemID="{6164624D-C820-4D9C-AA8A-4BED8B18A0E1}">
  <ds:schemaRefs>
    <ds:schemaRef ds:uri="http://schemas.microsoft.com/office/2006/metadata/properties"/>
    <ds:schemaRef ds:uri="http://schemas.microsoft.com/office/infopath/2007/PartnerControls"/>
    <ds:schemaRef ds:uri="c3da832f-3ecf-443d-91e7-99457f1877f8"/>
  </ds:schemaRefs>
</ds:datastoreItem>
</file>

<file path=customXml/itemProps4.xml><?xml version="1.0" encoding="utf-8"?>
<ds:datastoreItem xmlns:ds="http://schemas.openxmlformats.org/officeDocument/2006/customXml" ds:itemID="{7B739484-0A9B-4FAC-9F90-21346AD885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da832f-3ecf-443d-91e7-99457f1877f8"/>
    <ds:schemaRef ds:uri="b06b1bca-4aad-41ab-bd2f-6e8d6f0c12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APA paper format</Template>
  <TotalTime>1</TotalTime>
  <Pages>5</Pages>
  <Words>1043</Words>
  <Characters>5948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Apollo Group, Inc.</Company>
  <LinksUpToDate>false</LinksUpToDate>
  <CharactersWithSpaces>6978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Apollo Group</dc:creator>
  <cp:lastModifiedBy>Kevin</cp:lastModifiedBy>
  <cp:revision>3</cp:revision>
  <cp:lastPrinted>2002-05-11T12:16:00Z</cp:lastPrinted>
  <dcterms:created xsi:type="dcterms:W3CDTF">2020-09-18T19:54:00Z</dcterms:created>
  <dcterms:modified xsi:type="dcterms:W3CDTF">2020-09-18T19:55:00Z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TC100763231033</vt:lpwstr>
  </property>
  <property fmtid="{D5CDD505-2E9C-101B-9397-08002B2CF9AE}" pid="3" name="Relevance">
    <vt:lpwstr>Archive - Irregular Use</vt:lpwstr>
  </property>
  <property fmtid="{D5CDD505-2E9C-101B-9397-08002B2CF9AE}" pid="4" name="Functional Area">
    <vt:lpwstr>CWE (On eCampus)</vt:lpwstr>
  </property>
  <property fmtid="{D5CDD505-2E9C-101B-9397-08002B2CF9AE}" pid="5" name="External Use?">
    <vt:lpwstr>1</vt:lpwstr>
  </property>
  <property fmtid="{D5CDD505-2E9C-101B-9397-08002B2CF9AE}" pid="6" name="SLA">
    <vt:lpwstr>0</vt:lpwstr>
  </property>
  <property fmtid="{D5CDD505-2E9C-101B-9397-08002B2CF9AE}" pid="7" name="Related Product">
    <vt:lpwstr>Tutorials and Guides</vt:lpwstr>
  </property>
  <property fmtid="{D5CDD505-2E9C-101B-9397-08002B2CF9AE}" pid="8" name="Primary Data Type">
    <vt:lpwstr>Student Resource</vt:lpwstr>
  </property>
</Properties>
</file>